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FA" w:rsidRPr="00D77EFA" w:rsidRDefault="00D77EFA" w:rsidP="00D77EF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RostelecomBasis-Light" w:eastAsia="Times New Roman" w:hAnsi="RostelecomBasis-Light" w:cs="Times New Roman"/>
          <w:color w:val="333333"/>
          <w:kern w:val="36"/>
          <w:sz w:val="48"/>
          <w:szCs w:val="48"/>
          <w:lang w:eastAsia="ru-RU"/>
        </w:rPr>
      </w:pPr>
      <w:r w:rsidRPr="00D77EFA">
        <w:rPr>
          <w:rFonts w:ascii="RostelecomBasis-Light" w:eastAsia="Times New Roman" w:hAnsi="RostelecomBasis-Light" w:cs="Times New Roman"/>
          <w:color w:val="333333"/>
          <w:kern w:val="36"/>
          <w:sz w:val="48"/>
          <w:szCs w:val="48"/>
          <w:lang w:eastAsia="ru-RU"/>
        </w:rPr>
        <w:t>Реестр акционеров</w:t>
      </w:r>
    </w:p>
    <w:p w:rsidR="00D77EFA" w:rsidRPr="00D77EFA" w:rsidRDefault="00D77EFA" w:rsidP="000A7708">
      <w:pPr>
        <w:ind w:firstLine="567"/>
        <w:jc w:val="both"/>
        <w:rPr>
          <w:color w:val="000000"/>
        </w:rPr>
      </w:pPr>
      <w:r w:rsidRPr="00D77EFA">
        <w:rPr>
          <w:color w:val="000000"/>
        </w:rPr>
        <w:t>В соответствии с требованиями </w:t>
      </w:r>
      <w:hyperlink r:id="rId5" w:anchor="4mmlulymqqa" w:tgtFrame="_blank" w:history="1">
        <w:r w:rsidRPr="000A7708">
          <w:rPr>
            <w:color w:val="000000"/>
          </w:rPr>
          <w:t>Федерального закона «О рынке ценных бумаг»</w:t>
        </w:r>
      </w:hyperlink>
      <w:r w:rsidRPr="00D77EFA">
        <w:rPr>
          <w:color w:val="000000"/>
        </w:rPr>
        <w:t>, </w:t>
      </w:r>
      <w:hyperlink r:id="rId6" w:anchor="ka805g6rb1" w:tgtFrame="_blank" w:history="1">
        <w:r w:rsidRPr="000A7708">
          <w:rPr>
            <w:color w:val="000000"/>
          </w:rPr>
          <w:t>Федерального закона «Об акционерных обществах»</w:t>
        </w:r>
      </w:hyperlink>
      <w:r w:rsidRPr="00D77EFA">
        <w:rPr>
          <w:color w:val="000000"/>
        </w:rPr>
        <w:t> и иных нормативно-правовых актов Российской Федерации АО «</w:t>
      </w:r>
      <w:r w:rsidRPr="000A7708">
        <w:rPr>
          <w:color w:val="000000"/>
        </w:rPr>
        <w:t>Автосервис</w:t>
      </w:r>
      <w:r w:rsidRPr="00D77EFA">
        <w:rPr>
          <w:color w:val="000000"/>
        </w:rPr>
        <w:t xml:space="preserve">» </w:t>
      </w:r>
      <w:r w:rsidRPr="000A7708">
        <w:rPr>
          <w:color w:val="000000"/>
        </w:rPr>
        <w:t>(далее – Общество)</w:t>
      </w:r>
      <w:r w:rsidRPr="00D77EFA">
        <w:rPr>
          <w:color w:val="000000"/>
        </w:rPr>
        <w:t xml:space="preserve"> </w:t>
      </w:r>
      <w:r w:rsidRPr="000A7708">
        <w:rPr>
          <w:color w:val="000000"/>
        </w:rPr>
        <w:t xml:space="preserve"> </w:t>
      </w:r>
      <w:r w:rsidRPr="00D77EFA">
        <w:rPr>
          <w:color w:val="000000"/>
        </w:rPr>
        <w:t>обеспечивает ведение и хранение реестра акционеров.</w:t>
      </w:r>
    </w:p>
    <w:p w:rsidR="00D77EFA" w:rsidRPr="00D77EFA" w:rsidRDefault="00D77EFA" w:rsidP="000A7708">
      <w:pPr>
        <w:ind w:firstLine="567"/>
        <w:jc w:val="both"/>
        <w:rPr>
          <w:color w:val="000000"/>
        </w:rPr>
      </w:pPr>
      <w:r w:rsidRPr="00D77EFA">
        <w:rPr>
          <w:color w:val="000000"/>
        </w:rPr>
        <w:t xml:space="preserve">Услуги по ведению реестра владельцев именных ценных бумаг </w:t>
      </w:r>
      <w:r w:rsidRPr="00D77EFA">
        <w:rPr>
          <w:color w:val="000000"/>
        </w:rPr>
        <w:t>АО «</w:t>
      </w:r>
      <w:r w:rsidRPr="000A7708">
        <w:rPr>
          <w:color w:val="000000"/>
        </w:rPr>
        <w:t>Автосервис</w:t>
      </w:r>
      <w:r w:rsidRPr="00D77EFA">
        <w:rPr>
          <w:color w:val="000000"/>
        </w:rPr>
        <w:t>»</w:t>
      </w:r>
      <w:r w:rsidRPr="000A7708">
        <w:rPr>
          <w:color w:val="000000"/>
        </w:rPr>
        <w:t xml:space="preserve"> осуществляет Акционерное общество «Независимая регистраторск</w:t>
      </w:r>
      <w:r w:rsidRPr="000A7708">
        <w:rPr>
          <w:rFonts w:hint="eastAsia"/>
          <w:color w:val="000000"/>
        </w:rPr>
        <w:t>ая</w:t>
      </w:r>
      <w:r w:rsidRPr="000A7708">
        <w:rPr>
          <w:color w:val="000000"/>
        </w:rPr>
        <w:t xml:space="preserve"> компания – Р.О.С.Т.» (далее – Регистратор)</w:t>
      </w:r>
      <w:r w:rsidRPr="00D77EFA">
        <w:rPr>
          <w:color w:val="000000"/>
        </w:rPr>
        <w:t>.</w:t>
      </w:r>
    </w:p>
    <w:p w:rsidR="00D77EFA" w:rsidRPr="00D77EFA" w:rsidRDefault="00D77EFA" w:rsidP="000A7708">
      <w:pPr>
        <w:ind w:firstLine="567"/>
        <w:jc w:val="both"/>
        <w:rPr>
          <w:color w:val="000000"/>
        </w:rPr>
      </w:pPr>
      <w:r w:rsidRPr="00D77EFA">
        <w:rPr>
          <w:color w:val="000000"/>
        </w:rPr>
        <w:t xml:space="preserve">В реестре акционеров </w:t>
      </w:r>
      <w:r w:rsidRPr="00D77EFA">
        <w:rPr>
          <w:color w:val="000000"/>
        </w:rPr>
        <w:t>АО «</w:t>
      </w:r>
      <w:r w:rsidRPr="000A7708">
        <w:rPr>
          <w:color w:val="000000"/>
        </w:rPr>
        <w:t>Автосервис</w:t>
      </w:r>
      <w:r w:rsidRPr="00D77EFA">
        <w:rPr>
          <w:color w:val="000000"/>
        </w:rPr>
        <w:t>»</w:t>
      </w:r>
      <w:r w:rsidRPr="000A7708">
        <w:rPr>
          <w:color w:val="000000"/>
        </w:rPr>
        <w:t xml:space="preserve"> </w:t>
      </w:r>
      <w:r w:rsidRPr="00D77EFA">
        <w:rPr>
          <w:color w:val="000000"/>
        </w:rPr>
        <w:t>указываются сведения о каждом зарегистрированном лице, количестве и категориях (типах) акций, принадлежащих каждому зарегистрированному лицу, а также иные сведения, предусмотренные правовыми актами Российской Федерации.</w:t>
      </w:r>
    </w:p>
    <w:p w:rsidR="00D77EFA" w:rsidRPr="00D77EFA" w:rsidRDefault="00D77EFA" w:rsidP="000A7708">
      <w:pPr>
        <w:ind w:firstLine="567"/>
        <w:jc w:val="both"/>
        <w:rPr>
          <w:color w:val="000000"/>
        </w:rPr>
      </w:pPr>
      <w:r w:rsidRPr="00D77EFA">
        <w:rPr>
          <w:color w:val="000000"/>
        </w:rPr>
        <w:t>Регистратором осуществляются предусмотренные действующим законодательством Российской Федерации операции, в том числе открытие лицевых счетов, предоставление информации из реестра акционеров, а также внесение изменений в данные лицевого счета зарегистрированного лица (акционера) в отношении фамилии, имени и отчества акционера; реквизитов документа, удостоверяющего личность; адреса регистрации, почтового адреса либо банковских реквизитов и прочей информации.</w:t>
      </w:r>
    </w:p>
    <w:p w:rsidR="00D77EFA" w:rsidRPr="000A7708" w:rsidRDefault="00D77EFA" w:rsidP="000A7708">
      <w:pPr>
        <w:ind w:firstLine="567"/>
        <w:jc w:val="both"/>
        <w:rPr>
          <w:color w:val="000000"/>
        </w:rPr>
      </w:pPr>
      <w:r w:rsidRPr="00D77EFA">
        <w:rPr>
          <w:color w:val="000000"/>
        </w:rPr>
        <w:t xml:space="preserve">Перечень документов, которые необходимо представить при совершении операций в реестре акционеров </w:t>
      </w:r>
      <w:r w:rsidRPr="00D77EFA">
        <w:rPr>
          <w:color w:val="000000"/>
        </w:rPr>
        <w:t>АО «</w:t>
      </w:r>
      <w:r w:rsidRPr="000A7708">
        <w:rPr>
          <w:color w:val="000000"/>
        </w:rPr>
        <w:t>Автосервис</w:t>
      </w:r>
      <w:r w:rsidRPr="00D77EFA">
        <w:rPr>
          <w:color w:val="000000"/>
        </w:rPr>
        <w:t>»,</w:t>
      </w:r>
      <w:r w:rsidRPr="00D77EFA">
        <w:rPr>
          <w:color w:val="000000"/>
        </w:rPr>
        <w:t xml:space="preserve"> а также сроки их исполнения вы можете найти в</w:t>
      </w:r>
      <w:r w:rsidRPr="000A7708">
        <w:rPr>
          <w:color w:val="000000"/>
        </w:rPr>
        <w:t xml:space="preserve"> </w:t>
      </w:r>
      <w:r w:rsidRPr="00D77EFA">
        <w:rPr>
          <w:color w:val="000000"/>
        </w:rPr>
        <w:t> </w:t>
      </w:r>
      <w:hyperlink r:id="rId7" w:tgtFrame="_blank" w:history="1">
        <w:r w:rsidRPr="000A7708">
          <w:rPr>
            <w:color w:val="000000"/>
          </w:rPr>
          <w:t>Правилах ведения реестра</w:t>
        </w:r>
      </w:hyperlink>
      <w:r w:rsidRPr="00D77EFA">
        <w:rPr>
          <w:color w:val="000000"/>
        </w:rPr>
        <w:t>, публикуемых на сайте </w:t>
      </w:r>
      <w:hyperlink r:id="rId8" w:tgtFrame="_blank" w:history="1">
        <w:r w:rsidRPr="000A7708">
          <w:rPr>
            <w:color w:val="000000"/>
          </w:rPr>
          <w:t>Регистратора</w:t>
        </w:r>
      </w:hyperlink>
      <w:r w:rsidRPr="000A7708">
        <w:rPr>
          <w:color w:val="000000"/>
        </w:rPr>
        <w:t xml:space="preserve"> по адресу </w:t>
      </w:r>
      <w:hyperlink r:id="rId9" w:history="1">
        <w:r w:rsidRPr="000A7708">
          <w:rPr>
            <w:color w:val="000000"/>
          </w:rPr>
          <w:t>www.rrost.ru</w:t>
        </w:r>
      </w:hyperlink>
      <w:r w:rsidRPr="00D77EFA">
        <w:rPr>
          <w:color w:val="000000"/>
        </w:rPr>
        <w:t>.</w:t>
      </w:r>
    </w:p>
    <w:p w:rsidR="000A7708" w:rsidRDefault="000A7708" w:rsidP="000A770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Филиал АО «НРК – Р.О.С.Т.» </w:t>
      </w:r>
      <w:r>
        <w:rPr>
          <w:color w:val="000000"/>
        </w:rPr>
        <w:t xml:space="preserve">в г. Калининграде </w:t>
      </w:r>
      <w:r>
        <w:rPr>
          <w:color w:val="000000"/>
        </w:rPr>
        <w:t>находится по адресу г.</w:t>
      </w:r>
      <w:r w:rsidRPr="00647D5B">
        <w:rPr>
          <w:color w:val="000000"/>
        </w:rPr>
        <w:t xml:space="preserve"> </w:t>
      </w:r>
      <w:r>
        <w:rPr>
          <w:color w:val="000000"/>
        </w:rPr>
        <w:t xml:space="preserve">Калининград, ул. Генделя, д.5, офис 30 тел. (4012) 60-54-64. </w:t>
      </w:r>
    </w:p>
    <w:p w:rsidR="004E7FBE" w:rsidRDefault="004E7FBE" w:rsidP="000A770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Адреса других филиалов, а также Центрального офиса можно посмотреть на сайте Регистратора по адресу </w:t>
      </w:r>
      <w:hyperlink r:id="rId10" w:history="1">
        <w:r w:rsidRPr="000A7708">
          <w:rPr>
            <w:color w:val="000000"/>
          </w:rPr>
          <w:t>www.rrost.ru</w:t>
        </w:r>
      </w:hyperlink>
      <w:r>
        <w:rPr>
          <w:color w:val="000000"/>
        </w:rPr>
        <w:t>.</w:t>
      </w:r>
    </w:p>
    <w:p w:rsidR="00D77EFA" w:rsidRDefault="00D77EFA" w:rsidP="004E7FBE">
      <w:pPr>
        <w:pStyle w:val="1"/>
        <w:shd w:val="clear" w:color="auto" w:fill="FFFFFF"/>
        <w:jc w:val="center"/>
        <w:rPr>
          <w:rFonts w:ascii="RostelecomBasis-Light" w:hAnsi="RostelecomBasis-Light"/>
          <w:b w:val="0"/>
          <w:bCs w:val="0"/>
          <w:color w:val="333333"/>
        </w:rPr>
      </w:pPr>
      <w:r>
        <w:rPr>
          <w:rFonts w:ascii="RostelecomBasis-Light" w:hAnsi="RostelecomBasis-Light"/>
          <w:b w:val="0"/>
          <w:bCs w:val="0"/>
          <w:color w:val="333333"/>
        </w:rPr>
        <w:t>Внесение изменений в реестр</w:t>
      </w:r>
    </w:p>
    <w:p w:rsidR="00D77EFA" w:rsidRPr="000A7708" w:rsidRDefault="00D77EFA" w:rsidP="000A7708">
      <w:pPr>
        <w:ind w:firstLine="567"/>
        <w:jc w:val="both"/>
        <w:rPr>
          <w:color w:val="000000"/>
        </w:rPr>
      </w:pPr>
      <w:r w:rsidRPr="000A7708">
        <w:rPr>
          <w:color w:val="000000"/>
        </w:rPr>
        <w:t xml:space="preserve">В соответствии с п.16 ст. 8.2. Федерального закона «О рынке ценных бумаг», в случае если акционер не представил информацию об изменении своих данных Регистратору, </w:t>
      </w:r>
      <w:r w:rsidRPr="000A7708">
        <w:rPr>
          <w:color w:val="000000"/>
        </w:rPr>
        <w:t>АО «Автосервис»</w:t>
      </w:r>
      <w:r w:rsidRPr="000A7708">
        <w:rPr>
          <w:color w:val="000000"/>
        </w:rPr>
        <w:t xml:space="preserve"> и Регистратор не несут ответственности за причиненные акционеру убытки в связи с непредставлением информации.</w:t>
      </w:r>
    </w:p>
    <w:p w:rsidR="00D77EFA" w:rsidRPr="000A7708" w:rsidRDefault="00D77EFA" w:rsidP="000A7708">
      <w:pPr>
        <w:ind w:firstLine="567"/>
        <w:jc w:val="both"/>
        <w:rPr>
          <w:color w:val="000000"/>
        </w:rPr>
      </w:pPr>
      <w:r w:rsidRPr="000A7708">
        <w:rPr>
          <w:color w:val="000000"/>
        </w:rPr>
        <w:t>В случае, если у Вас изменились анкетные данные (фамилия, документ, удостоверяющий личность (паспорт или иной документ), реквизиты банковского счета, адрес регистрации или адрес фактического проживания, телефон, электронная почта и пр.), Вам необходимо обратиться к Регистратору и предоставить следующие документы:</w:t>
      </w:r>
    </w:p>
    <w:p w:rsidR="00D77EFA" w:rsidRPr="000A7708" w:rsidRDefault="00D77EFA" w:rsidP="000A7708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0A7708">
        <w:rPr>
          <w:color w:val="000000"/>
        </w:rPr>
        <w:lastRenderedPageBreak/>
        <w:t>Анкета зарегистрированного лица для физических лиц</w:t>
      </w:r>
    </w:p>
    <w:p w:rsidR="00D77EFA" w:rsidRPr="000A7708" w:rsidRDefault="00D77EFA" w:rsidP="000A7708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0A7708">
        <w:rPr>
          <w:color w:val="000000"/>
        </w:rPr>
        <w:t>Приложение к анкете зарегистрированного лица для физических лиц</w:t>
      </w:r>
    </w:p>
    <w:p w:rsidR="00D77EFA" w:rsidRPr="000A7708" w:rsidRDefault="00D77EFA" w:rsidP="000A7708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0A7708">
        <w:rPr>
          <w:color w:val="000000"/>
        </w:rPr>
        <w:t>Документ, удостоверяющий личность (паспорт гражданина РФ</w:t>
      </w:r>
      <w:r w:rsidR="000A7708">
        <w:rPr>
          <w:color w:val="000000"/>
        </w:rPr>
        <w:t>, а также СНИЛС и ИНН</w:t>
      </w:r>
      <w:r w:rsidRPr="000A7708">
        <w:rPr>
          <w:color w:val="000000"/>
        </w:rPr>
        <w:t>)</w:t>
      </w:r>
    </w:p>
    <w:p w:rsidR="00D77EFA" w:rsidRPr="000A7708" w:rsidRDefault="00D77EFA" w:rsidP="000A7708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0A7708">
        <w:rPr>
          <w:color w:val="000000"/>
        </w:rPr>
        <w:t>В случае изменения фамилии: документ, подтверждающий изменения</w:t>
      </w:r>
    </w:p>
    <w:p w:rsidR="00D77EFA" w:rsidRPr="000A7708" w:rsidRDefault="00D77EFA" w:rsidP="000A7708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0A7708">
        <w:rPr>
          <w:color w:val="000000"/>
        </w:rPr>
        <w:t>В случае изменения документа, удостоверяющего личность:</w:t>
      </w:r>
    </w:p>
    <w:p w:rsidR="00D77EFA" w:rsidRPr="000A7708" w:rsidRDefault="004E7FBE" w:rsidP="000A770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D77EFA" w:rsidRPr="000A7708">
        <w:rPr>
          <w:color w:val="000000"/>
        </w:rPr>
        <w:t>паспорт гражданина РФ с отметкой на стр. 19, содержащей сведения о ранее выданных паспортах;</w:t>
      </w:r>
    </w:p>
    <w:p w:rsidR="00D77EFA" w:rsidRDefault="004E7FBE" w:rsidP="000A7708">
      <w:pPr>
        <w:ind w:firstLine="567"/>
        <w:jc w:val="both"/>
        <w:rPr>
          <w:color w:val="000000"/>
        </w:rPr>
      </w:pPr>
      <w:r>
        <w:rPr>
          <w:color w:val="000000"/>
        </w:rPr>
        <w:t>- или</w:t>
      </w:r>
      <w:r w:rsidR="00D77EFA" w:rsidRPr="000A7708">
        <w:rPr>
          <w:color w:val="000000"/>
        </w:rPr>
        <w:t xml:space="preserve"> справка, содержащая сведения о прежнем и действующем документе, удостоверяющем личность.</w:t>
      </w:r>
    </w:p>
    <w:p w:rsidR="004E7FBE" w:rsidRPr="004E7FBE" w:rsidRDefault="004E7FBE" w:rsidP="004E7FBE">
      <w:pPr>
        <w:ind w:firstLine="567"/>
        <w:jc w:val="both"/>
        <w:rPr>
          <w:color w:val="000000"/>
        </w:rPr>
      </w:pPr>
      <w:r w:rsidRPr="004E7FBE">
        <w:rPr>
          <w:color w:val="000000"/>
        </w:rPr>
        <w:t xml:space="preserve">Форма Анкеты доступна на сайте Регистратора </w:t>
      </w:r>
      <w:hyperlink r:id="rId11" w:history="1">
        <w:r w:rsidRPr="004E7FBE">
          <w:rPr>
            <w:color w:val="000000"/>
          </w:rPr>
          <w:t>www.rrost.ru</w:t>
        </w:r>
      </w:hyperlink>
      <w:r w:rsidRPr="004E7FBE">
        <w:rPr>
          <w:color w:val="000000"/>
        </w:rPr>
        <w:t xml:space="preserve"> - ● Акционерам ­- ● Формы анкет и распоряжений.</w:t>
      </w:r>
    </w:p>
    <w:p w:rsidR="004E7FBE" w:rsidRPr="004E7FBE" w:rsidRDefault="004E7FBE" w:rsidP="004E7FBE">
      <w:pPr>
        <w:ind w:firstLine="567"/>
        <w:jc w:val="both"/>
        <w:rPr>
          <w:color w:val="000000"/>
        </w:rPr>
      </w:pPr>
      <w:r w:rsidRPr="004E7FBE">
        <w:rPr>
          <w:color w:val="000000"/>
        </w:rPr>
        <w:t>Способы предоставления документов для изменения данных лицевого счета перечислены в п.8.2 Правил</w:t>
      </w:r>
      <w:r>
        <w:rPr>
          <w:color w:val="000000"/>
        </w:rPr>
        <w:t xml:space="preserve"> ведения реестра Регистратора</w:t>
      </w:r>
      <w:r w:rsidRPr="004E7FBE">
        <w:rPr>
          <w:color w:val="000000"/>
        </w:rPr>
        <w:t>.</w:t>
      </w:r>
    </w:p>
    <w:p w:rsidR="004E7FBE" w:rsidRPr="004E7FBE" w:rsidRDefault="004E7FBE" w:rsidP="004E7FBE">
      <w:pPr>
        <w:ind w:firstLine="567"/>
        <w:jc w:val="both"/>
        <w:rPr>
          <w:color w:val="000000"/>
        </w:rPr>
      </w:pPr>
      <w:r w:rsidRPr="004E7FBE">
        <w:rPr>
          <w:color w:val="000000"/>
        </w:rPr>
        <w:t xml:space="preserve">Справку о смене ДУЛ по запросу гражданина РФ предоставляет Многофункциональный центр (далее - МФЦ) или орган, выдавший новый ДУЛ (УФМС и пр.). </w:t>
      </w:r>
    </w:p>
    <w:p w:rsidR="004E7FBE" w:rsidRPr="004E7FBE" w:rsidRDefault="004E7FBE" w:rsidP="004E7FBE">
      <w:pPr>
        <w:ind w:firstLine="567"/>
        <w:jc w:val="both"/>
        <w:rPr>
          <w:color w:val="000000"/>
        </w:rPr>
      </w:pPr>
      <w:r w:rsidRPr="004E7FBE">
        <w:rPr>
          <w:color w:val="000000"/>
        </w:rPr>
        <w:t>Справка о смене ДУЛ должна содержать ФИО зарегистрированного лица, данные о действующем ДУЛ, данные о предыдущем (предыдущих) ДУЛ, который на момент обращения внесен в реестр</w:t>
      </w:r>
      <w:r>
        <w:rPr>
          <w:color w:val="000000"/>
        </w:rPr>
        <w:t>.</w:t>
      </w:r>
    </w:p>
    <w:p w:rsidR="00D77EFA" w:rsidRPr="004E7FBE" w:rsidRDefault="00D77EFA" w:rsidP="00D77EFA">
      <w:pPr>
        <w:pStyle w:val="a3"/>
        <w:shd w:val="clear" w:color="auto" w:fill="FFFFFF"/>
        <w:spacing w:before="384" w:beforeAutospacing="0" w:after="384" w:afterAutospacing="0"/>
        <w:rPr>
          <w:rFonts w:ascii="RostelecomBasis" w:hAnsi="RostelecomBasis"/>
          <w:b/>
          <w:color w:val="858585"/>
          <w:sz w:val="27"/>
          <w:szCs w:val="27"/>
        </w:rPr>
      </w:pPr>
      <w:r w:rsidRPr="004E7FBE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Стоимость услуги Регистратора по внесению изменений в данные л</w:t>
      </w:r>
      <w:bookmarkStart w:id="0" w:name="_GoBack"/>
      <w:bookmarkEnd w:id="0"/>
      <w:r w:rsidRPr="004E7FBE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ицевого счета акционера – </w:t>
      </w:r>
      <w:r w:rsidRPr="004E7FBE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1</w:t>
      </w:r>
      <w:r w:rsidR="004E7FBE" w:rsidRPr="004E7FBE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>00</w:t>
      </w:r>
      <w:r w:rsidRPr="004E7FBE">
        <w:rPr>
          <w:rFonts w:asciiTheme="minorHAnsi" w:eastAsiaTheme="minorHAnsi" w:hAnsiTheme="minorHAnsi" w:cstheme="minorBidi"/>
          <w:b/>
          <w:color w:val="000000"/>
          <w:sz w:val="22"/>
          <w:szCs w:val="22"/>
          <w:lang w:eastAsia="en-US"/>
        </w:rPr>
        <w:t xml:space="preserve"> рублей.</w:t>
      </w:r>
    </w:p>
    <w:p w:rsidR="00DD0E19" w:rsidRPr="004E7FBE" w:rsidRDefault="00D77EFA" w:rsidP="004E7FBE">
      <w:pPr>
        <w:pStyle w:val="a3"/>
        <w:shd w:val="clear" w:color="auto" w:fill="FFFFFF"/>
        <w:spacing w:before="384" w:beforeAutospacing="0" w:after="384" w:afterAutospacing="0"/>
        <w:jc w:val="both"/>
        <w:rPr>
          <w:rFonts w:asciiTheme="minorHAnsi" w:eastAsiaTheme="minorHAnsi" w:hAnsiTheme="minorHAnsi" w:cstheme="minorBidi"/>
          <w:color w:val="000000"/>
          <w:szCs w:val="22"/>
          <w:lang w:eastAsia="en-US"/>
        </w:rPr>
      </w:pPr>
      <w:r w:rsidRPr="004E7FBE">
        <w:rPr>
          <w:rFonts w:asciiTheme="minorHAnsi" w:eastAsiaTheme="minorHAnsi" w:hAnsiTheme="minorHAnsi" w:cstheme="minorBidi"/>
          <w:b/>
          <w:color w:val="000000"/>
          <w:szCs w:val="22"/>
          <w:lang w:eastAsia="en-US"/>
        </w:rPr>
        <w:t>Внимание!</w:t>
      </w:r>
      <w:r w:rsidRPr="004E7FBE">
        <w:rPr>
          <w:rFonts w:asciiTheme="minorHAnsi" w:eastAsiaTheme="minorHAnsi" w:hAnsiTheme="minorHAnsi" w:cstheme="minorBidi"/>
          <w:color w:val="000000"/>
          <w:szCs w:val="22"/>
          <w:lang w:eastAsia="en-US"/>
        </w:rPr>
        <w:t> С 20</w:t>
      </w:r>
      <w:r w:rsidR="004E7FBE" w:rsidRPr="004E7FBE">
        <w:rPr>
          <w:rFonts w:asciiTheme="minorHAnsi" w:eastAsiaTheme="minorHAnsi" w:hAnsiTheme="minorHAnsi" w:cstheme="minorBidi"/>
          <w:color w:val="000000"/>
          <w:szCs w:val="22"/>
          <w:lang w:eastAsia="en-US"/>
        </w:rPr>
        <w:t>24</w:t>
      </w:r>
      <w:r w:rsidRPr="004E7FBE">
        <w:rPr>
          <w:rFonts w:asciiTheme="minorHAnsi" w:eastAsiaTheme="minorHAnsi" w:hAnsiTheme="minorHAnsi" w:cstheme="minorBidi"/>
          <w:color w:val="000000"/>
          <w:szCs w:val="22"/>
          <w:lang w:eastAsia="en-US"/>
        </w:rPr>
        <w:t xml:space="preserve"> года рассылка бюллетеней к общим собраниям акционеров осуществляется по электронной почте. Для своевременного получения информации о корпоративных мероприятиях рекомендуется указывать в анкете зарегистрированного лица адрес электронной почты.</w:t>
      </w:r>
    </w:p>
    <w:sectPr w:rsidR="00DD0E19" w:rsidRPr="004E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stelecomBasis-Light">
    <w:altName w:val="Times New Roman"/>
    <w:panose1 w:val="00000000000000000000"/>
    <w:charset w:val="00"/>
    <w:family w:val="roman"/>
    <w:notTrueType/>
    <w:pitch w:val="default"/>
  </w:font>
  <w:font w:name="RostelecomBasi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A89"/>
    <w:multiLevelType w:val="hybridMultilevel"/>
    <w:tmpl w:val="CDF49EF4"/>
    <w:lvl w:ilvl="0" w:tplc="79460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A26942"/>
    <w:multiLevelType w:val="hybridMultilevel"/>
    <w:tmpl w:val="AA68CF82"/>
    <w:lvl w:ilvl="0" w:tplc="117C1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DC526C"/>
    <w:multiLevelType w:val="hybridMultilevel"/>
    <w:tmpl w:val="BFB2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F43B4"/>
    <w:multiLevelType w:val="multilevel"/>
    <w:tmpl w:val="2260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CA"/>
    <w:rsid w:val="000A7708"/>
    <w:rsid w:val="004E7FBE"/>
    <w:rsid w:val="005311CA"/>
    <w:rsid w:val="00D77EFA"/>
    <w:rsid w:val="00D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B9AC"/>
  <w15:chartTrackingRefBased/>
  <w15:docId w15:val="{8E479FD9-D716-4F27-87A9-B87E589E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7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E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E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7E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77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7E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0A77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bre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tbreg.ru/documents/rules-of-registr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from=296585-8&amp;rnd=6BAD72D4C258F669AED7AC261A0E339D&amp;req=doc&amp;base=LAW&amp;n=327762&amp;REFDOC=296585&amp;REFBASE=LAW" TargetMode="External"/><Relationship Id="rId11" Type="http://schemas.openxmlformats.org/officeDocument/2006/relationships/hyperlink" Target="http://www.rrost.ru" TargetMode="External"/><Relationship Id="rId5" Type="http://schemas.openxmlformats.org/officeDocument/2006/relationships/hyperlink" Target="http://www.consultant.ru/cons/cgi/online.cgi?from=296157-8&amp;rnd=6BAD72D4C258F669AED7AC261A0E339D&amp;req=doc&amp;base=LAW&amp;n=342189&amp;REFDOC=296157&amp;REFBASE=LAW" TargetMode="External"/><Relationship Id="rId10" Type="http://schemas.openxmlformats.org/officeDocument/2006/relationships/hyperlink" Target="http://www.rro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r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Голубцова Марина</dc:creator>
  <cp:keywords/>
  <dc:description/>
  <cp:lastModifiedBy>Голубцова Марина</cp:lastModifiedBy>
  <cp:revision>3</cp:revision>
  <dcterms:created xsi:type="dcterms:W3CDTF">2025-02-19T12:11:00Z</dcterms:created>
  <dcterms:modified xsi:type="dcterms:W3CDTF">2025-02-19T12:44:00Z</dcterms:modified>
</cp:coreProperties>
</file>