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ОТЧЕТ</w:t>
      </w:r>
    </w:p>
    <w:p>
      <w:pPr>
        <w:spacing w:after="0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итогах голосования на годовом общем собрании акционеров</w:t>
      </w:r>
    </w:p>
    <w:p>
      <w:pPr>
        <w:spacing w:after="0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Акционерного общества "АВТОСЕРВИС"</w:t>
      </w:r>
    </w:p>
    <w:p>
      <w:pPr>
        <w:spacing w:after="0"/>
        <w:ind w:left="567"/>
        <w:rPr>
          <w:rFonts w:ascii="Tahoma" w:hAnsi="Tahoma"/>
          <w:sz w:val="20"/>
        </w:rPr>
      </w:pPr>
    </w:p>
    <w:p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Полное фирменное наименование общества: </w:t>
      </w:r>
      <w:r>
        <w:rPr>
          <w:rFonts w:ascii="Times New Roman" w:hAnsi="Times New Roman" w:cs="Times New Roman"/>
          <w:bCs/>
          <w:sz w:val="20"/>
          <w:szCs w:val="20"/>
        </w:rPr>
        <w:t>Акционерное общество «Автосервис».</w:t>
      </w:r>
    </w:p>
    <w:p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Место нахождения</w:t>
      </w:r>
      <w:r>
        <w:rPr>
          <w:rFonts w:ascii="Times New Roman" w:hAnsi="Times New Roman" w:cs="Times New Roman"/>
          <w:sz w:val="20"/>
          <w:szCs w:val="20"/>
        </w:rPr>
        <w:t>: Россия, г. Калининград.</w:t>
      </w:r>
    </w:p>
    <w:p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Адрес общества:</w:t>
      </w:r>
      <w:r>
        <w:rPr>
          <w:rFonts w:ascii="Times New Roman" w:hAnsi="Times New Roman" w:cs="Times New Roman"/>
          <w:sz w:val="20"/>
          <w:szCs w:val="20"/>
        </w:rPr>
        <w:t xml:space="preserve"> 236016, Российская Федерация, г. Калининград обл., ул. Грига, 54.</w:t>
      </w:r>
    </w:p>
    <w:p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Почтовый адрес (адреса), адрес электронной почты, по которым направлялись (могли направляться) заполненные бюллетени для голосования: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236016, Россия, г. Калининград, ул. Грига, 54. Адрес  электронной почты: не применимо.</w:t>
      </w:r>
    </w:p>
    <w:p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Вид собрания</w:t>
      </w:r>
      <w:r>
        <w:rPr>
          <w:rFonts w:ascii="Times New Roman" w:hAnsi="Times New Roman" w:cs="Times New Roman"/>
          <w:sz w:val="20"/>
          <w:szCs w:val="20"/>
        </w:rPr>
        <w:t>: годовое общее собрание акционеров.</w:t>
      </w:r>
    </w:p>
    <w:p>
      <w:pPr>
        <w:tabs>
          <w:tab w:val="left" w:pos="-142"/>
        </w:tabs>
        <w:autoSpaceDE w:val="0"/>
        <w:autoSpaceDN w:val="0"/>
        <w:spacing w:after="0" w:line="240" w:lineRule="auto"/>
        <w:ind w:right="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Форма проведения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собрания:</w:t>
      </w:r>
      <w:r>
        <w:rPr>
          <w:rFonts w:ascii="Times New Roman" w:hAnsi="Times New Roman" w:cs="Times New Roman"/>
          <w:sz w:val="20"/>
          <w:szCs w:val="20"/>
        </w:rPr>
        <w:t xml:space="preserve"> совместное присутствие акционеров.</w:t>
      </w:r>
    </w:p>
    <w:p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Дата, на которую определяются (фиксируются) лица, имеющие право на участие в общем собрании: </w:t>
      </w:r>
      <w:r>
        <w:rPr>
          <w:rFonts w:ascii="Times New Roman" w:hAnsi="Times New Roman" w:cs="Times New Roman"/>
          <w:bCs/>
          <w:sz w:val="20"/>
          <w:szCs w:val="20"/>
        </w:rPr>
        <w:t>26 марта 2023  года</w:t>
      </w:r>
    </w:p>
    <w:p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Дата проведения общего собрания: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20 апреля 2023 года.</w:t>
      </w:r>
    </w:p>
    <w:p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Место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236016, Российская Федерация, г. Калининград обл., ул. Грига, 54.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Функции счетной комиссии на собрании выполняются регистратором Общества – Акционерное общество "Независимая регистраторская компания Р.О.С.Т."; г. Москва; 107996, г. Москва, ул. Стромынка, д. 18, корп. 5Б, помещение IX.  Уполномоченное лицо регистратора Голубцова Марина Павловна по доверенности № 300 от 11.10.2021 г.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Отчете об итогах голосования на общем собрании используется следующий термин: Положение - Положение Банка России "Об общих собраниях акционеров" от 16.11.2018 г. № 660-П.</w:t>
      </w:r>
    </w:p>
    <w:p>
      <w:pPr>
        <w:spacing w:after="0"/>
        <w:ind w:left="567"/>
        <w:jc w:val="both"/>
        <w:rPr>
          <w:rFonts w:ascii="Tahoma" w:hAnsi="Tahoma"/>
          <w:b/>
          <w:sz w:val="20"/>
        </w:rPr>
      </w:pPr>
    </w:p>
    <w:p>
      <w:pPr>
        <w:spacing w:after="0"/>
        <w:ind w:left="567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Повестка дня общего собрания: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 Утверждение годового отчета Общества за 2022 год.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 Утверждение годовой бухгалтерской (финансовой) отчетности Общества за 2022 год.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 Распределение прибыли (в том числе выплата, объявление дивидендов) и убытков Общества по результатам 2022 отчетного года.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 Избрание членов Совета директоров Общества.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 Определение срока полномочий Совета директоров.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6) Избрание Ревизора Общества.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7) О вознаграждениях, выплачиваемых членам Совета директоров Общества.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8) О вознаграждении, выплачиваемом Ревизору Общества.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1 повестки дня:</w:t>
      </w:r>
    </w:p>
    <w:tbl>
      <w:tblPr>
        <w:tblStyle w:val="3"/>
        <w:tblW w:w="10490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  <w:gridCol w:w="127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349 195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98.22%</w:t>
            </w:r>
          </w:p>
        </w:tc>
      </w:tr>
    </w:tbl>
    <w:p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4252"/>
        <w:gridCol w:w="290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5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25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2906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5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25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349 163</w:t>
            </w:r>
          </w:p>
        </w:tc>
        <w:tc>
          <w:tcPr>
            <w:tcW w:w="2906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99.991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5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25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06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5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25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15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5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25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5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25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5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25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349 195  </w:t>
            </w:r>
          </w:p>
        </w:tc>
        <w:tc>
          <w:tcPr>
            <w:tcW w:w="2906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Принято  решение</w:t>
      </w:r>
      <w:r>
        <w:rPr>
          <w:rFonts w:ascii="Times New Roman" w:hAnsi="Times New Roman" w:cs="Times New Roman"/>
          <w:sz w:val="20"/>
          <w:szCs w:val="20"/>
        </w:rPr>
        <w:t>: Утвердить годовой отчет АО «Автосервис» за 2022 год, входящий в состав информации (материалов), подлежащей (подлежащих) предоставлению лицам, имеющим право на участие в общем собрании, при подготовке к проведению общего собрания (раздел 1).</w:t>
      </w:r>
    </w:p>
    <w:p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Кворум и итоги голосования по вопросу № 2 повестки дня:</w:t>
      </w:r>
    </w:p>
    <w:tbl>
      <w:tblPr>
        <w:tblStyle w:val="3"/>
        <w:tblW w:w="10490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  <w:gridCol w:w="127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921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349 195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98.22%</w:t>
            </w:r>
          </w:p>
        </w:tc>
      </w:tr>
    </w:tbl>
    <w:p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0348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252"/>
        <w:gridCol w:w="29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25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25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349 163</w:t>
            </w:r>
          </w:p>
        </w:tc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99.991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25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25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48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25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25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25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349 195  </w:t>
            </w:r>
          </w:p>
        </w:tc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Принято  решение</w:t>
      </w:r>
      <w:r>
        <w:rPr>
          <w:rFonts w:ascii="Times New Roman" w:hAnsi="Times New Roman" w:cs="Times New Roman"/>
          <w:sz w:val="20"/>
          <w:szCs w:val="20"/>
        </w:rPr>
        <w:t>: Утвердить годовую бухгалтерскую (финансовую) отчетность Общества за 2022 год, входящую в состав информации (материалов), подлежащей (подлежащих) предоставлению лицам, имеющим право на участие в общем собрании, при подготовке к проведению общего собрания (раздел 2).</w:t>
      </w:r>
    </w:p>
    <w:p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spacing w:after="0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3 повестки дня:</w:t>
      </w:r>
    </w:p>
    <w:tbl>
      <w:tblPr>
        <w:tblStyle w:val="3"/>
        <w:tblW w:w="10348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4"/>
        <w:gridCol w:w="140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894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04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894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404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894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404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349 195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8944" w:type="dxa"/>
            <w:shd w:val="clear" w:color="auto" w:fill="auto"/>
          </w:tcPr>
          <w:p>
            <w:pPr>
              <w:keepNext/>
              <w:spacing w:after="0" w:line="240" w:lineRule="auto"/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404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98.22%</w:t>
            </w:r>
          </w:p>
        </w:tc>
      </w:tr>
    </w:tbl>
    <w:p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3"/>
        <w:tblW w:w="10348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4439"/>
        <w:gridCol w:w="308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282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8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282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349 162</w:t>
            </w:r>
          </w:p>
        </w:tc>
        <w:tc>
          <w:tcPr>
            <w:tcW w:w="308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99.991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282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8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282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10348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2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2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2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349 195</w:t>
            </w:r>
          </w:p>
        </w:tc>
        <w:tc>
          <w:tcPr>
            <w:tcW w:w="308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Принято  решение: </w:t>
      </w:r>
      <w:r>
        <w:rPr>
          <w:rFonts w:ascii="Times New Roman" w:hAnsi="Times New Roman" w:cs="Times New Roman"/>
          <w:sz w:val="20"/>
          <w:szCs w:val="20"/>
        </w:rPr>
        <w:t>Дивиденды  по размещенным акциям Общества за 2022 год не выплачивать, полученную прибыль направить на развитие производства.</w:t>
      </w:r>
    </w:p>
    <w:p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keepNext/>
        <w:spacing w:after="0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4 повестки дня:</w:t>
      </w:r>
    </w:p>
    <w:tbl>
      <w:tblPr>
        <w:tblStyle w:val="3"/>
        <w:tblW w:w="10348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4"/>
        <w:gridCol w:w="140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894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04" w:type="dxa"/>
          </w:tcPr>
          <w:p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1 777 540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894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404" w:type="dxa"/>
          </w:tcPr>
          <w:p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1 777 540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894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1404" w:type="dxa"/>
          </w:tcPr>
          <w:p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1 745 975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894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имелся</w:t>
            </w:r>
          </w:p>
        </w:tc>
        <w:tc>
          <w:tcPr>
            <w:tcW w:w="1404" w:type="dxa"/>
          </w:tcPr>
          <w:p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98.22%</w:t>
            </w:r>
          </w:p>
        </w:tc>
      </w:tr>
    </w:tbl>
    <w:p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3"/>
        <w:tblW w:w="10348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230"/>
        <w:gridCol w:w="255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56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23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кандидата</w:t>
            </w:r>
          </w:p>
        </w:tc>
        <w:tc>
          <w:tcPr>
            <w:tcW w:w="255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10348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"ЗА", распределение голосов по кандидатам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Булочник Ольга Викторовна</w:t>
            </w:r>
          </w:p>
        </w:tc>
        <w:tc>
          <w:tcPr>
            <w:tcW w:w="255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349 163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Барбакова Надежда Владимировна</w:t>
            </w:r>
          </w:p>
        </w:tc>
        <w:tc>
          <w:tcPr>
            <w:tcW w:w="255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349 163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Мага Игорь Эдуардович</w:t>
            </w:r>
          </w:p>
        </w:tc>
        <w:tc>
          <w:tcPr>
            <w:tcW w:w="255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349 163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56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Горностаев Александр Валентинович</w:t>
            </w:r>
          </w:p>
        </w:tc>
        <w:tc>
          <w:tcPr>
            <w:tcW w:w="255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349 163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56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Четвериков Геннадий Викторович</w:t>
            </w:r>
          </w:p>
        </w:tc>
        <w:tc>
          <w:tcPr>
            <w:tcW w:w="255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349 163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7797" w:type="dxa"/>
            <w:gridSpan w:val="2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255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7797" w:type="dxa"/>
            <w:gridSpan w:val="2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255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10348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97" w:type="dxa"/>
            <w:gridSpan w:val="2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255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97" w:type="dxa"/>
            <w:gridSpan w:val="2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255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97" w:type="dxa"/>
            <w:gridSpan w:val="2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55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1 745 975</w:t>
            </w:r>
          </w:p>
        </w:tc>
      </w:tr>
    </w:tbl>
    <w:p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Принято  решение:  </w:t>
      </w:r>
      <w:r>
        <w:rPr>
          <w:rFonts w:ascii="Times New Roman" w:hAnsi="Times New Roman" w:cs="Times New Roman"/>
          <w:sz w:val="20"/>
          <w:szCs w:val="20"/>
        </w:rPr>
        <w:t>Избрать Совет  директоров АО «Автосервис» в составе: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Булочник Ольга Викторовна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Барбакова Надежда Владимировна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 Мага Игорь Эдуардович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Горностаев Александр Валентинович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 Четвериков Геннадий Викторович</w:t>
      </w:r>
    </w:p>
    <w:p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keepNext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5 повестки дня:</w:t>
      </w:r>
    </w:p>
    <w:tbl>
      <w:tblPr>
        <w:tblStyle w:val="3"/>
        <w:tblW w:w="10348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  <w:gridCol w:w="14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3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3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3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349 195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893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98.22%</w:t>
            </w:r>
          </w:p>
        </w:tc>
      </w:tr>
    </w:tbl>
    <w:p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3"/>
        <w:tblW w:w="10348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4536"/>
        <w:gridCol w:w="28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536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2835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536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349 163</w:t>
            </w:r>
          </w:p>
        </w:tc>
        <w:tc>
          <w:tcPr>
            <w:tcW w:w="2835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99.991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536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536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48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536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536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536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349 195  </w:t>
            </w:r>
          </w:p>
        </w:tc>
        <w:tc>
          <w:tcPr>
            <w:tcW w:w="2835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autoSpaceDE w:val="0"/>
        <w:autoSpaceDN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Принято  решение:   </w:t>
      </w:r>
      <w:r>
        <w:rPr>
          <w:rFonts w:ascii="Times New Roman" w:hAnsi="Times New Roman" w:cs="Times New Roman"/>
          <w:sz w:val="20"/>
          <w:szCs w:val="20"/>
        </w:rPr>
        <w:t>В соответствии с п. 1.2.  статьи 27 Федерального закона от 19 декабря 2022 г. N 519-ФЗ "О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Федерации" установить, что члены совета директоров акционерного общества избираются на срок до третьего годового общего собрания акционеров с момента избрания.</w:t>
      </w:r>
    </w:p>
    <w:p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keepNext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6 повестки дня:</w:t>
      </w:r>
    </w:p>
    <w:tbl>
      <w:tblPr>
        <w:tblStyle w:val="3"/>
        <w:tblW w:w="10348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  <w:gridCol w:w="14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893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893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168 486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893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162 535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893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96.47%</w:t>
            </w:r>
          </w:p>
        </w:tc>
      </w:tr>
    </w:tbl>
    <w:p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3"/>
        <w:tblW w:w="10348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4439"/>
        <w:gridCol w:w="308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282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8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282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162 503</w:t>
            </w:r>
          </w:p>
        </w:tc>
        <w:tc>
          <w:tcPr>
            <w:tcW w:w="308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282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8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282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10348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2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2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20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162 535</w:t>
            </w:r>
          </w:p>
        </w:tc>
        <w:tc>
          <w:tcPr>
            <w:tcW w:w="308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>
      <w:p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Принято  решение:   </w:t>
      </w:r>
      <w:r>
        <w:rPr>
          <w:rFonts w:ascii="Times New Roman" w:hAnsi="Times New Roman" w:cs="Times New Roman"/>
          <w:sz w:val="20"/>
          <w:szCs w:val="20"/>
        </w:rPr>
        <w:t>Избрать Ревизором Общества Горностаеву Елену Михайловну.</w:t>
      </w:r>
    </w:p>
    <w:p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7 повестки дня:</w:t>
      </w:r>
    </w:p>
    <w:tbl>
      <w:tblPr>
        <w:tblStyle w:val="3"/>
        <w:tblW w:w="10348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1"/>
        <w:gridCol w:w="11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917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177" w:type="dxa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917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177" w:type="dxa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917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177" w:type="dxa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349 195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9171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177" w:type="dxa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98.22%</w:t>
            </w:r>
          </w:p>
        </w:tc>
      </w:tr>
    </w:tbl>
    <w:p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3"/>
        <w:tblW w:w="10348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544"/>
        <w:gridCol w:w="368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311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354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685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311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354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349 163</w:t>
            </w:r>
          </w:p>
        </w:tc>
        <w:tc>
          <w:tcPr>
            <w:tcW w:w="3685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99.991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311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354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685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311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354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10348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354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354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1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54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349 195</w:t>
            </w:r>
          </w:p>
        </w:tc>
        <w:tc>
          <w:tcPr>
            <w:tcW w:w="3685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autoSpaceDE w:val="0"/>
        <w:autoSpaceDN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Принято  решение:    </w:t>
      </w:r>
      <w:r>
        <w:rPr>
          <w:rFonts w:ascii="Times New Roman" w:hAnsi="Times New Roman" w:cs="Times New Roman"/>
          <w:sz w:val="20"/>
          <w:szCs w:val="20"/>
        </w:rPr>
        <w:t>Принять решение о выплате вознаграждения членам Совета директоров за период исполнения ими своих обязанностей.  Установить  размер ежемесячного вознаграждения, подлежащего выплате каждому члену Совета директоров, избранному на годовом общем собрании, в размере 5000 рублей.</w:t>
      </w:r>
    </w:p>
    <w:p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keepNext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8 повестки дня:</w:t>
      </w:r>
    </w:p>
    <w:p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Итоги голосования.</w:t>
      </w:r>
    </w:p>
    <w:tbl>
      <w:tblPr>
        <w:tblStyle w:val="3"/>
        <w:tblW w:w="10348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  <w:gridCol w:w="113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921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921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4.20 Положения 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921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349 195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9214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98.22%</w:t>
            </w:r>
          </w:p>
        </w:tc>
      </w:tr>
    </w:tbl>
    <w:p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3"/>
        <w:tblW w:w="10348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969"/>
        <w:gridCol w:w="3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40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349 163</w:t>
            </w:r>
          </w:p>
        </w:tc>
        <w:tc>
          <w:tcPr>
            <w:tcW w:w="340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99.991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40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</w:trPr>
        <w:tc>
          <w:tcPr>
            <w:tcW w:w="10348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349 195</w:t>
            </w:r>
          </w:p>
        </w:tc>
        <w:tc>
          <w:tcPr>
            <w:tcW w:w="3402" w:type="dxa"/>
            <w:shd w:val="clear" w:color="auto" w:fill="auto"/>
          </w:tcPr>
          <w:p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>
      <w:pPr>
        <w:autoSpaceDE w:val="0"/>
        <w:autoSpaceDN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Принято  решение:    </w:t>
      </w:r>
      <w:r>
        <w:rPr>
          <w:rFonts w:ascii="Times New Roman" w:hAnsi="Times New Roman" w:cs="Times New Roman"/>
          <w:sz w:val="20"/>
          <w:szCs w:val="20"/>
        </w:rPr>
        <w:t>Принять решение о выплате вознаграждения Ревизору за период исполнения им своих обязанностей. Установить размер вознаграждения, подлежащего выплате Ревизору, избранному на годовом общем собрании в сумме 3000 рублей за период проверки.</w:t>
      </w:r>
    </w:p>
    <w:p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tbl>
      <w:tblPr>
        <w:tblStyle w:val="3"/>
        <w:tblW w:w="4500" w:type="pct"/>
        <w:tblInd w:w="6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  <w:gridCol w:w="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Председательствующий  собрания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Мага И.Э.</w:t>
            </w:r>
          </w:p>
          <w:p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собрания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Барбакова Н.В.</w:t>
            </w:r>
          </w:p>
          <w:p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</w:tc>
      </w:tr>
    </w:tbl>
    <w:p>
      <w:pPr>
        <w:spacing w:after="0"/>
        <w:ind w:left="567"/>
        <w:jc w:val="right"/>
      </w:pPr>
    </w:p>
    <w:sectPr>
      <w:footerReference r:id="rId5" w:type="default"/>
      <w:pgSz w:w="11906" w:h="16838"/>
      <w:pgMar w:top="567" w:right="567" w:bottom="567" w:left="567" w:header="708" w:footer="567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  <w:r>
      <w:t xml:space="preserve"> из </w:t>
    </w:r>
    <w:r>
      <w:fldChar w:fldCharType="begin"/>
    </w:r>
    <w:r>
      <w:instrText xml:space="preserve"> SECTIONPAGES \* MERGEFORMAT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E4"/>
    <w:rsid w:val="00127F39"/>
    <w:rsid w:val="001E6BC5"/>
    <w:rsid w:val="001E79E4"/>
    <w:rsid w:val="00214CD5"/>
    <w:rsid w:val="002422A2"/>
    <w:rsid w:val="003054AB"/>
    <w:rsid w:val="003A5AEE"/>
    <w:rsid w:val="00512422"/>
    <w:rsid w:val="00513506"/>
    <w:rsid w:val="005E73B2"/>
    <w:rsid w:val="00841568"/>
    <w:rsid w:val="009F00D0"/>
    <w:rsid w:val="00A93562"/>
    <w:rsid w:val="00BB101A"/>
    <w:rsid w:val="00C228EB"/>
    <w:rsid w:val="00D76E9C"/>
    <w:rsid w:val="00DD2910"/>
    <w:rsid w:val="00E64BAB"/>
    <w:rsid w:val="00E911BD"/>
    <w:rsid w:val="00EF6282"/>
    <w:rsid w:val="7100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qFormat/>
    <w:uiPriority w:val="99"/>
  </w:style>
  <w:style w:type="character" w:customStyle="1" w:styleId="8">
    <w:name w:val="Нижний колонтитул Знак"/>
    <w:basedOn w:val="2"/>
    <w:link w:val="6"/>
    <w:qFormat/>
    <w:uiPriority w:val="99"/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s_1"/>
    <w:basedOn w:val="1"/>
    <w:qFormat/>
    <w:uiPriority w:val="0"/>
    <w:pPr>
      <w:spacing w:after="0" w:line="240" w:lineRule="auto"/>
      <w:ind w:firstLine="720"/>
      <w:jc w:val="both"/>
    </w:pPr>
    <w:rPr>
      <w:rFonts w:ascii="Arial" w:hAnsi="Arial" w:eastAsia="Times New Roman" w:cs="Arial"/>
      <w:sz w:val="26"/>
      <w:szCs w:val="26"/>
      <w:lang w:eastAsia="ru-RU"/>
    </w:rPr>
  </w:style>
  <w:style w:type="character" w:customStyle="1" w:styleId="11">
    <w:name w:val="link"/>
    <w:basedOn w:val="2"/>
    <w:qFormat/>
    <w:uiPriority w:val="0"/>
    <w:rPr>
      <w:u w:val="none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1805</Words>
  <Characters>10291</Characters>
  <Lines>85</Lines>
  <Paragraphs>24</Paragraphs>
  <TotalTime>249</TotalTime>
  <ScaleCrop>false</ScaleCrop>
  <LinksUpToDate>false</LinksUpToDate>
  <CharactersWithSpaces>12072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2018-05-14T12:08:00Z</dcterms:created>
  <dc:creator>User</dc:creator>
  <cp:lastModifiedBy>Секретарь</cp:lastModifiedBy>
  <cp:lastPrinted>2023-04-21T07:46:35Z</cp:lastPrinted>
  <dcterms:modified xsi:type="dcterms:W3CDTF">2023-04-21T11:58:49Z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17643694AFB148AC8F5BD77AB35332D2</vt:lpwstr>
  </property>
</Properties>
</file>